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73183" w14:textId="05A40D59" w:rsidR="0006638E" w:rsidRPr="0006638E" w:rsidRDefault="0006638E" w:rsidP="0006638E">
      <w:pPr>
        <w:spacing w:before="120" w:after="120" w:line="240" w:lineRule="auto"/>
        <w:jc w:val="center"/>
        <w:outlineLvl w:val="0"/>
        <w:rPr>
          <w:rFonts w:ascii="Arial" w:eastAsia="Times New Roman" w:hAnsi="Arial" w:cs="Arial"/>
          <w:bCs/>
          <w:color w:val="000000"/>
          <w:kern w:val="36"/>
          <w:sz w:val="24"/>
          <w:szCs w:val="76"/>
          <w:lang w:val="en"/>
        </w:rPr>
      </w:pPr>
      <w:r w:rsidRPr="0006638E">
        <w:rPr>
          <w:rFonts w:ascii="Arial" w:eastAsia="Times New Roman" w:hAnsi="Arial" w:cs="Arial"/>
          <w:bCs/>
          <w:color w:val="000000"/>
          <w:kern w:val="36"/>
          <w:sz w:val="24"/>
          <w:szCs w:val="76"/>
          <w:lang w:val="en"/>
        </w:rPr>
        <w:t>**Featured on the Accenture Metro DC Portal</w:t>
      </w:r>
    </w:p>
    <w:p w14:paraId="51750D07" w14:textId="460394FB" w:rsidR="0006638E" w:rsidRPr="0006638E" w:rsidRDefault="0006638E" w:rsidP="0006638E">
      <w:pPr>
        <w:spacing w:before="120" w:after="120" w:line="240" w:lineRule="auto"/>
        <w:jc w:val="center"/>
        <w:outlineLvl w:val="0"/>
        <w:rPr>
          <w:rFonts w:ascii="Arial" w:eastAsia="Times New Roman" w:hAnsi="Arial" w:cs="Arial"/>
          <w:b/>
          <w:bCs/>
          <w:color w:val="000000"/>
          <w:kern w:val="36"/>
          <w:sz w:val="40"/>
          <w:szCs w:val="76"/>
          <w:lang w:val="en"/>
        </w:rPr>
      </w:pPr>
      <w:r w:rsidRPr="0006638E">
        <w:rPr>
          <w:rFonts w:ascii="Arial" w:eastAsia="Times New Roman" w:hAnsi="Arial" w:cs="Arial"/>
          <w:b/>
          <w:bCs/>
          <w:color w:val="000000"/>
          <w:kern w:val="36"/>
          <w:sz w:val="40"/>
          <w:szCs w:val="76"/>
          <w:lang w:val="en"/>
        </w:rPr>
        <w:t>Metro DC Celebrates 2018 Annual Day of Service</w:t>
      </w:r>
    </w:p>
    <w:p w14:paraId="1281B57D" w14:textId="1EDE723D" w:rsidR="0006638E" w:rsidRPr="0006638E" w:rsidRDefault="0006638E" w:rsidP="0006638E">
      <w:pPr>
        <w:spacing w:before="120" w:after="120" w:line="240" w:lineRule="auto"/>
        <w:jc w:val="center"/>
        <w:outlineLvl w:val="3"/>
        <w:rPr>
          <w:rFonts w:ascii="Arial" w:eastAsia="Times New Roman" w:hAnsi="Arial" w:cs="Arial"/>
          <w:b/>
          <w:bCs/>
          <w:color w:val="000000"/>
          <w:sz w:val="24"/>
          <w:szCs w:val="34"/>
          <w:lang w:val="en"/>
        </w:rPr>
      </w:pPr>
      <w:r w:rsidRPr="0006638E">
        <w:rPr>
          <w:rFonts w:ascii="Arial" w:eastAsia="Times New Roman" w:hAnsi="Arial" w:cs="Arial"/>
          <w:b/>
          <w:bCs/>
          <w:color w:val="000000"/>
          <w:sz w:val="24"/>
          <w:szCs w:val="34"/>
          <w:lang w:val="en"/>
        </w:rPr>
        <w:t>October 2</w:t>
      </w:r>
      <w:r w:rsidRPr="0006638E">
        <w:rPr>
          <w:rFonts w:ascii="Arial" w:eastAsia="Times New Roman" w:hAnsi="Arial" w:cs="Arial"/>
          <w:b/>
          <w:bCs/>
          <w:color w:val="000000"/>
          <w:sz w:val="24"/>
          <w:szCs w:val="34"/>
          <w:lang w:val="en"/>
        </w:rPr>
        <w:t>5</w:t>
      </w:r>
      <w:r w:rsidRPr="0006638E">
        <w:rPr>
          <w:rFonts w:ascii="Arial" w:eastAsia="Times New Roman" w:hAnsi="Arial" w:cs="Arial"/>
          <w:b/>
          <w:bCs/>
          <w:color w:val="000000"/>
          <w:sz w:val="24"/>
          <w:szCs w:val="34"/>
          <w:lang w:val="en"/>
        </w:rPr>
        <w:t xml:space="preserve">, </w:t>
      </w:r>
      <w:r w:rsidRPr="0006638E">
        <w:rPr>
          <w:rFonts w:ascii="Arial" w:eastAsia="Times New Roman" w:hAnsi="Arial" w:cs="Arial"/>
          <w:b/>
          <w:bCs/>
          <w:color w:val="000000"/>
          <w:sz w:val="24"/>
          <w:szCs w:val="34"/>
          <w:lang w:val="en"/>
        </w:rPr>
        <w:t>2018</w:t>
      </w:r>
    </w:p>
    <w:p w14:paraId="77881090" w14:textId="718D501E" w:rsidR="0006638E" w:rsidRPr="0006638E" w:rsidRDefault="0006638E" w:rsidP="0006638E">
      <w:pPr>
        <w:spacing w:after="0" w:line="240" w:lineRule="auto"/>
        <w:jc w:val="center"/>
        <w:rPr>
          <w:rFonts w:ascii="Arial" w:eastAsia="Times New Roman" w:hAnsi="Arial" w:cs="Arial"/>
          <w:b/>
          <w:sz w:val="20"/>
          <w:szCs w:val="21"/>
          <w:lang w:val="en"/>
        </w:rPr>
      </w:pPr>
      <w:r w:rsidRPr="0006638E">
        <w:rPr>
          <w:rFonts w:ascii="Arial" w:eastAsia="Times New Roman" w:hAnsi="Arial" w:cs="Arial"/>
          <w:b/>
          <w:sz w:val="20"/>
          <w:szCs w:val="21"/>
          <w:lang w:val="en"/>
        </w:rPr>
        <w:t xml:space="preserve">By: </w:t>
      </w:r>
      <w:hyperlink r:id="rId5" w:tgtFrame="_blank" w:history="1">
        <w:r w:rsidRPr="0006638E">
          <w:rPr>
            <w:rFonts w:ascii="Arial" w:eastAsia="Times New Roman" w:hAnsi="Arial" w:cs="Arial"/>
            <w:b/>
            <w:sz w:val="20"/>
            <w:szCs w:val="21"/>
            <w:lang w:val="en"/>
          </w:rPr>
          <w:t xml:space="preserve">Hirdesh Matta </w:t>
        </w:r>
      </w:hyperlink>
    </w:p>
    <w:p w14:paraId="70F54154" w14:textId="77777777" w:rsidR="0006638E" w:rsidRPr="0006638E" w:rsidRDefault="0006638E" w:rsidP="0006638E">
      <w:pPr>
        <w:spacing w:after="0" w:line="240" w:lineRule="auto"/>
        <w:jc w:val="center"/>
        <w:rPr>
          <w:rFonts w:ascii="Arial" w:eastAsia="Times New Roman" w:hAnsi="Arial" w:cs="Arial"/>
          <w:b/>
          <w:color w:val="000000"/>
          <w:sz w:val="16"/>
          <w:szCs w:val="21"/>
          <w:lang w:val="en"/>
        </w:rPr>
      </w:pPr>
    </w:p>
    <w:p w14:paraId="39F05455" w14:textId="3A72AC9F" w:rsidR="0006638E" w:rsidRPr="0006638E" w:rsidRDefault="0006638E" w:rsidP="0006638E">
      <w:pPr>
        <w:spacing w:after="0" w:line="240" w:lineRule="auto"/>
        <w:rPr>
          <w:rFonts w:ascii="Arial" w:eastAsia="Times New Roman" w:hAnsi="Arial" w:cs="Arial"/>
          <w:color w:val="000000"/>
          <w:sz w:val="21"/>
          <w:szCs w:val="21"/>
          <w:lang w:val="en"/>
        </w:rPr>
      </w:pPr>
      <w:r w:rsidRPr="0006638E">
        <w:rPr>
          <w:rFonts w:ascii="Arial" w:eastAsia="Times New Roman" w:hAnsi="Arial" w:cs="Arial"/>
          <w:noProof/>
          <w:color w:val="000000"/>
          <w:sz w:val="21"/>
          <w:szCs w:val="21"/>
          <w:lang w:val="en"/>
        </w:rPr>
        <w:drawing>
          <wp:inline distT="0" distB="0" distL="0" distR="0" wp14:anchorId="39251B1D" wp14:editId="5BBE9BFA">
            <wp:extent cx="5709920" cy="3211195"/>
            <wp:effectExtent l="0" t="0" r="5080" b="8255"/>
            <wp:docPr id="11" name="Picture 11" descr="Metro DC Day of Service at Common Good City Farm. People posing for a photo in a orch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ro DC Day of Service at Common Good City Farm. People posing for a photo in a orcha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9920" cy="3211195"/>
                    </a:xfrm>
                    <a:prstGeom prst="rect">
                      <a:avLst/>
                    </a:prstGeom>
                    <a:noFill/>
                    <a:ln>
                      <a:noFill/>
                    </a:ln>
                  </pic:spPr>
                </pic:pic>
              </a:graphicData>
            </a:graphic>
          </wp:inline>
        </w:drawing>
      </w:r>
    </w:p>
    <w:p w14:paraId="53E009A2"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r w:rsidRPr="0006638E">
        <w:rPr>
          <w:rFonts w:ascii="Arial" w:eastAsia="Times New Roman" w:hAnsi="Arial" w:cs="Arial"/>
          <w:color w:val="000000"/>
          <w:sz w:val="21"/>
          <w:szCs w:val="21"/>
          <w:lang w:val="en"/>
        </w:rPr>
        <w:t xml:space="preserve">“We continue to grow, we continue to excel and do amazing things,” said Metro DC Office Managing Director </w:t>
      </w:r>
      <w:hyperlink r:id="rId7" w:tgtFrame="_blank" w:history="1">
        <w:r w:rsidRPr="0006638E">
          <w:rPr>
            <w:rFonts w:ascii="Arial" w:eastAsia="Times New Roman" w:hAnsi="Arial" w:cs="Arial"/>
            <w:color w:val="7500C0"/>
            <w:sz w:val="21"/>
            <w:szCs w:val="21"/>
            <w:lang w:val="en"/>
          </w:rPr>
          <w:t>Marty Rodgers</w:t>
        </w:r>
      </w:hyperlink>
      <w:r w:rsidRPr="0006638E">
        <w:rPr>
          <w:rFonts w:ascii="Arial" w:eastAsia="Times New Roman" w:hAnsi="Arial" w:cs="Arial"/>
          <w:color w:val="000000"/>
          <w:sz w:val="21"/>
          <w:szCs w:val="21"/>
          <w:lang w:val="en"/>
        </w:rPr>
        <w:t xml:space="preserve"> at the Metro DC 11th Annual Day of Service on October 8, 2018.</w:t>
      </w:r>
    </w:p>
    <w:p w14:paraId="54DE7400"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r w:rsidRPr="0006638E">
        <w:rPr>
          <w:rFonts w:ascii="Arial" w:eastAsia="Times New Roman" w:hAnsi="Arial" w:cs="Arial"/>
          <w:color w:val="000000"/>
          <w:sz w:val="21"/>
          <w:szCs w:val="21"/>
          <w:lang w:val="en"/>
        </w:rPr>
        <w:t xml:space="preserve">More than 2,000 Metro DC employees attended the Office-wide Meeting at </w:t>
      </w:r>
      <w:proofErr w:type="spellStart"/>
      <w:r w:rsidRPr="0006638E">
        <w:rPr>
          <w:rFonts w:ascii="Arial" w:eastAsia="Times New Roman" w:hAnsi="Arial" w:cs="Arial"/>
          <w:color w:val="000000"/>
          <w:sz w:val="21"/>
          <w:szCs w:val="21"/>
          <w:lang w:val="en"/>
        </w:rPr>
        <w:t>Lisner</w:t>
      </w:r>
      <w:proofErr w:type="spellEnd"/>
      <w:r w:rsidRPr="0006638E">
        <w:rPr>
          <w:rFonts w:ascii="Arial" w:eastAsia="Times New Roman" w:hAnsi="Arial" w:cs="Arial"/>
          <w:color w:val="000000"/>
          <w:sz w:val="21"/>
          <w:szCs w:val="21"/>
          <w:lang w:val="en"/>
        </w:rPr>
        <w:t xml:space="preserve"> Auditorium and participated in projects at 100+ project sites across the Metro DC area, including serving at projects in Baltimore, Annapolis, Richmond and Central Pennsylvania.</w:t>
      </w:r>
    </w:p>
    <w:p w14:paraId="75151045"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r w:rsidRPr="0006638E">
        <w:rPr>
          <w:rFonts w:ascii="Arial" w:eastAsia="Times New Roman" w:hAnsi="Arial" w:cs="Arial"/>
          <w:color w:val="000000"/>
          <w:sz w:val="21"/>
          <w:szCs w:val="21"/>
          <w:lang w:val="en"/>
        </w:rPr>
        <w:t xml:space="preserve">Following a high-energy </w:t>
      </w:r>
      <w:hyperlink r:id="rId8" w:tgtFrame="_blank" w:history="1">
        <w:r w:rsidRPr="0006638E">
          <w:rPr>
            <w:rFonts w:ascii="Arial" w:eastAsia="Times New Roman" w:hAnsi="Arial" w:cs="Arial"/>
            <w:color w:val="7500C0"/>
            <w:sz w:val="21"/>
            <w:szCs w:val="21"/>
            <w:lang w:val="en"/>
          </w:rPr>
          <w:t>opening video</w:t>
        </w:r>
      </w:hyperlink>
      <w:r w:rsidRPr="0006638E">
        <w:rPr>
          <w:rFonts w:ascii="Arial" w:eastAsia="Times New Roman" w:hAnsi="Arial" w:cs="Arial"/>
          <w:color w:val="000000"/>
          <w:sz w:val="21"/>
          <w:szCs w:val="21"/>
          <w:lang w:val="en"/>
        </w:rPr>
        <w:t>, Marty kicked off the meeting discussing the community impact the Metro DC office has had over the past year. Our people in Metro DC led the way in North America with more than $1 million raised for charity and 16,000 volunteer hours contributed.</w:t>
      </w:r>
    </w:p>
    <w:p w14:paraId="441E12F7" w14:textId="6C56935B" w:rsidR="0006638E" w:rsidRPr="0006638E" w:rsidRDefault="0006638E" w:rsidP="0006638E">
      <w:pPr>
        <w:spacing w:before="100" w:beforeAutospacing="1" w:after="360" w:line="240" w:lineRule="auto"/>
        <w:jc w:val="center"/>
        <w:rPr>
          <w:rFonts w:ascii="Arial" w:eastAsia="Times New Roman" w:hAnsi="Arial" w:cs="Arial"/>
          <w:color w:val="000000"/>
          <w:sz w:val="21"/>
          <w:szCs w:val="21"/>
          <w:lang w:val="en"/>
        </w:rPr>
      </w:pPr>
      <w:r w:rsidRPr="0006638E">
        <w:rPr>
          <w:rFonts w:ascii="Arial" w:eastAsia="Times New Roman" w:hAnsi="Arial" w:cs="Arial"/>
          <w:noProof/>
          <w:color w:val="000000"/>
          <w:sz w:val="21"/>
          <w:szCs w:val="21"/>
          <w:lang w:val="en"/>
        </w:rPr>
        <w:lastRenderedPageBreak/>
        <w:drawing>
          <wp:inline distT="0" distB="0" distL="0" distR="0" wp14:anchorId="5F8E0A70" wp14:editId="058F7A61">
            <wp:extent cx="2860040" cy="1903095"/>
            <wp:effectExtent l="0" t="0" r="0" b="1905"/>
            <wp:docPr id="10" name="Picture 10" descr="https://cdn.in.accenture.com/prod/wp-content/uploads/sites/396/2018/10/25105930/100818_Accenture_DOS_0073-400x266-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in.accenture.com/prod/wp-content/uploads/sites/396/2018/10/25105930/100818_Accenture_DOS_0073-400x266-300x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903095"/>
                    </a:xfrm>
                    <a:prstGeom prst="rect">
                      <a:avLst/>
                    </a:prstGeom>
                    <a:noFill/>
                    <a:ln>
                      <a:noFill/>
                    </a:ln>
                  </pic:spPr>
                </pic:pic>
              </a:graphicData>
            </a:graphic>
          </wp:inline>
        </w:drawing>
      </w:r>
    </w:p>
    <w:p w14:paraId="50CA56C9"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hyperlink r:id="rId10" w:tgtFrame="_blank" w:history="1">
        <w:r w:rsidRPr="0006638E">
          <w:rPr>
            <w:rFonts w:ascii="Arial" w:eastAsia="Times New Roman" w:hAnsi="Arial" w:cs="Arial"/>
            <w:color w:val="7500C0"/>
            <w:sz w:val="21"/>
            <w:szCs w:val="21"/>
            <w:lang w:val="en"/>
          </w:rPr>
          <w:t>Julie Sweet</w:t>
        </w:r>
      </w:hyperlink>
      <w:r w:rsidRPr="0006638E">
        <w:rPr>
          <w:rFonts w:ascii="Arial" w:eastAsia="Times New Roman" w:hAnsi="Arial" w:cs="Arial"/>
          <w:color w:val="000000"/>
          <w:sz w:val="21"/>
          <w:szCs w:val="21"/>
          <w:lang w:val="en"/>
        </w:rPr>
        <w:t xml:space="preserve">, Chief Executive Officer-North America, had a </w:t>
      </w:r>
      <w:hyperlink r:id="rId11" w:tgtFrame="_blank" w:history="1">
        <w:r w:rsidRPr="0006638E">
          <w:rPr>
            <w:rFonts w:ascii="Arial" w:eastAsia="Times New Roman" w:hAnsi="Arial" w:cs="Arial"/>
            <w:color w:val="7500C0"/>
            <w:sz w:val="21"/>
            <w:szCs w:val="21"/>
            <w:lang w:val="en"/>
          </w:rPr>
          <w:t>video message</w:t>
        </w:r>
      </w:hyperlink>
      <w:r w:rsidRPr="0006638E">
        <w:rPr>
          <w:rFonts w:ascii="Arial" w:eastAsia="Times New Roman" w:hAnsi="Arial" w:cs="Arial"/>
          <w:color w:val="000000"/>
          <w:sz w:val="21"/>
          <w:szCs w:val="21"/>
          <w:lang w:val="en"/>
        </w:rPr>
        <w:t xml:space="preserve"> for attendees and discussed the three themes for North America this year: Learn, Connect, and Impact.</w:t>
      </w:r>
    </w:p>
    <w:p w14:paraId="7D703AAD"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hyperlink r:id="rId12" w:tgtFrame="_blank" w:history="1">
        <w:r w:rsidRPr="0006638E">
          <w:rPr>
            <w:rFonts w:ascii="Arial" w:eastAsia="Times New Roman" w:hAnsi="Arial" w:cs="Arial"/>
            <w:color w:val="7500C0"/>
            <w:sz w:val="21"/>
            <w:szCs w:val="21"/>
            <w:lang w:val="en"/>
          </w:rPr>
          <w:t>Lisa O’Connor</w:t>
        </w:r>
      </w:hyperlink>
      <w:r w:rsidRPr="0006638E">
        <w:rPr>
          <w:rFonts w:ascii="Arial" w:eastAsia="Times New Roman" w:hAnsi="Arial" w:cs="Arial"/>
          <w:color w:val="000000"/>
          <w:sz w:val="21"/>
          <w:szCs w:val="21"/>
          <w:lang w:val="en"/>
        </w:rPr>
        <w:t>, the Global Security Research and Development Lead for Accenture Labs,</w:t>
      </w:r>
      <w:r w:rsidRPr="0006638E">
        <w:rPr>
          <w:rFonts w:ascii="Arial" w:eastAsia="Times New Roman" w:hAnsi="Arial" w:cs="Arial"/>
          <w:color w:val="000000"/>
          <w:sz w:val="21"/>
          <w:szCs w:val="21"/>
          <w:lang w:val="en"/>
        </w:rPr>
        <w:br/>
        <w:t>discussed the new Cyber Fusion Center and said, “We’re at the epicenter of cyber security.”</w:t>
      </w:r>
    </w:p>
    <w:p w14:paraId="558800FF"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hyperlink r:id="rId13" w:tgtFrame="_blank" w:history="1">
        <w:r w:rsidRPr="0006638E">
          <w:rPr>
            <w:rFonts w:ascii="Arial" w:eastAsia="Times New Roman" w:hAnsi="Arial" w:cs="Arial"/>
            <w:color w:val="7500C0"/>
            <w:sz w:val="21"/>
            <w:szCs w:val="21"/>
            <w:lang w:val="en"/>
          </w:rPr>
          <w:t>Sonia Webb</w:t>
        </w:r>
      </w:hyperlink>
      <w:r w:rsidRPr="0006638E">
        <w:rPr>
          <w:rFonts w:ascii="Arial" w:eastAsia="Times New Roman" w:hAnsi="Arial" w:cs="Arial"/>
          <w:color w:val="000000"/>
          <w:sz w:val="21"/>
          <w:szCs w:val="21"/>
          <w:lang w:val="en"/>
        </w:rPr>
        <w:t>, North America Finance Director, discussed Accenture’s growth from 2007, when the inaugural Day of Service was held, through today. Since 2007, Accenture has added 289,000 employees globally and increased yearly revenues by $22 billion. Metro DC is the unofficial highest revenue generating local market for Accenture North America.</w:t>
      </w:r>
    </w:p>
    <w:p w14:paraId="5D9B241B"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hyperlink r:id="rId14" w:tgtFrame="_blank" w:history="1">
        <w:r w:rsidRPr="0006638E">
          <w:rPr>
            <w:rFonts w:ascii="Arial" w:eastAsia="Times New Roman" w:hAnsi="Arial" w:cs="Arial"/>
            <w:color w:val="7500C0"/>
            <w:sz w:val="21"/>
            <w:szCs w:val="21"/>
            <w:lang w:val="en"/>
          </w:rPr>
          <w:t>Bruce Voelker</w:t>
        </w:r>
      </w:hyperlink>
      <w:r w:rsidRPr="0006638E">
        <w:rPr>
          <w:rFonts w:ascii="Arial" w:eastAsia="Times New Roman" w:hAnsi="Arial" w:cs="Arial"/>
          <w:color w:val="000000"/>
          <w:sz w:val="21"/>
          <w:szCs w:val="21"/>
          <w:lang w:val="en"/>
        </w:rPr>
        <w:t>, Chief Operating Officer for Accenture Federal Services, discussed the importance of giving back and said, “This business is about two things: clients and people.”</w:t>
      </w:r>
    </w:p>
    <w:p w14:paraId="23C5081C"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r w:rsidRPr="0006638E">
        <w:rPr>
          <w:rFonts w:ascii="Arial" w:eastAsia="Times New Roman" w:hAnsi="Arial" w:cs="Arial"/>
          <w:color w:val="000000"/>
          <w:sz w:val="21"/>
          <w:szCs w:val="21"/>
          <w:lang w:val="en"/>
        </w:rPr>
        <w:t xml:space="preserve">Senior Manager </w:t>
      </w:r>
      <w:hyperlink r:id="rId15" w:tgtFrame="_blank" w:history="1">
        <w:r w:rsidRPr="0006638E">
          <w:rPr>
            <w:rFonts w:ascii="Arial" w:eastAsia="Times New Roman" w:hAnsi="Arial" w:cs="Arial"/>
            <w:color w:val="7500C0"/>
            <w:sz w:val="21"/>
            <w:szCs w:val="21"/>
            <w:lang w:val="en"/>
          </w:rPr>
          <w:t>Wendy Chan</w:t>
        </w:r>
      </w:hyperlink>
      <w:r w:rsidRPr="0006638E">
        <w:rPr>
          <w:rFonts w:ascii="Arial" w:eastAsia="Times New Roman" w:hAnsi="Arial" w:cs="Arial"/>
          <w:color w:val="000000"/>
          <w:sz w:val="21"/>
          <w:szCs w:val="21"/>
          <w:lang w:val="en"/>
        </w:rPr>
        <w:t xml:space="preserve"> discussed Accenture’s support of the global refugee crisis, which included supporting the first annual One Journey Festival, a festival celebrating refugee talent and contributions, attended by over 4,000 people.</w:t>
      </w:r>
    </w:p>
    <w:p w14:paraId="58D4EE04"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r w:rsidRPr="0006638E">
        <w:rPr>
          <w:rFonts w:ascii="Arial" w:eastAsia="Times New Roman" w:hAnsi="Arial" w:cs="Arial"/>
          <w:color w:val="000000"/>
          <w:sz w:val="21"/>
          <w:szCs w:val="21"/>
          <w:lang w:val="en"/>
        </w:rPr>
        <w:t xml:space="preserve">Keynote Speaker </w:t>
      </w:r>
      <w:hyperlink r:id="rId16" w:tgtFrame="_blank" w:history="1">
        <w:proofErr w:type="spellStart"/>
        <w:r w:rsidRPr="0006638E">
          <w:rPr>
            <w:rFonts w:ascii="Arial" w:eastAsia="Times New Roman" w:hAnsi="Arial" w:cs="Arial"/>
            <w:color w:val="7500C0"/>
            <w:sz w:val="21"/>
            <w:szCs w:val="21"/>
            <w:lang w:val="en"/>
          </w:rPr>
          <w:t>Derreck</w:t>
        </w:r>
        <w:proofErr w:type="spellEnd"/>
        <w:r w:rsidRPr="0006638E">
          <w:rPr>
            <w:rFonts w:ascii="Arial" w:eastAsia="Times New Roman" w:hAnsi="Arial" w:cs="Arial"/>
            <w:color w:val="7500C0"/>
            <w:sz w:val="21"/>
            <w:szCs w:val="21"/>
            <w:lang w:val="en"/>
          </w:rPr>
          <w:t xml:space="preserve"> </w:t>
        </w:r>
        <w:proofErr w:type="spellStart"/>
        <w:r w:rsidRPr="0006638E">
          <w:rPr>
            <w:rFonts w:ascii="Arial" w:eastAsia="Times New Roman" w:hAnsi="Arial" w:cs="Arial"/>
            <w:color w:val="7500C0"/>
            <w:sz w:val="21"/>
            <w:szCs w:val="21"/>
            <w:lang w:val="en"/>
          </w:rPr>
          <w:t>Kayongo</w:t>
        </w:r>
        <w:proofErr w:type="spellEnd"/>
      </w:hyperlink>
      <w:r w:rsidRPr="0006638E">
        <w:rPr>
          <w:rFonts w:ascii="Arial" w:eastAsia="Times New Roman" w:hAnsi="Arial" w:cs="Arial"/>
          <w:color w:val="000000"/>
          <w:sz w:val="21"/>
          <w:szCs w:val="21"/>
          <w:lang w:val="en"/>
        </w:rPr>
        <w:t xml:space="preserve">, Founder of Global Soap Project, electrified the crowd with his humor and insight. </w:t>
      </w:r>
      <w:proofErr w:type="spellStart"/>
      <w:r w:rsidRPr="0006638E">
        <w:rPr>
          <w:rFonts w:ascii="Arial" w:eastAsia="Times New Roman" w:hAnsi="Arial" w:cs="Arial"/>
          <w:color w:val="000000"/>
          <w:sz w:val="21"/>
          <w:szCs w:val="21"/>
          <w:lang w:val="en"/>
        </w:rPr>
        <w:t>Kayongo</w:t>
      </w:r>
      <w:proofErr w:type="spellEnd"/>
      <w:r w:rsidRPr="0006638E">
        <w:rPr>
          <w:rFonts w:ascii="Arial" w:eastAsia="Times New Roman" w:hAnsi="Arial" w:cs="Arial"/>
          <w:color w:val="000000"/>
          <w:sz w:val="21"/>
          <w:szCs w:val="21"/>
          <w:lang w:val="en"/>
        </w:rPr>
        <w:t xml:space="preserve"> discussed his background as a refugee and how that experience led to him start his non-profit. He mentioned that Accenture was the first professional organization to support the Global Soap Project.</w:t>
      </w:r>
    </w:p>
    <w:p w14:paraId="7BBBF31B"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proofErr w:type="spellStart"/>
      <w:r w:rsidRPr="0006638E">
        <w:rPr>
          <w:rFonts w:ascii="Arial" w:eastAsia="Times New Roman" w:hAnsi="Arial" w:cs="Arial"/>
          <w:color w:val="000000"/>
          <w:sz w:val="21"/>
          <w:szCs w:val="21"/>
          <w:lang w:val="en"/>
        </w:rPr>
        <w:t>Kayongo</w:t>
      </w:r>
      <w:proofErr w:type="spellEnd"/>
      <w:r w:rsidRPr="0006638E">
        <w:rPr>
          <w:rFonts w:ascii="Arial" w:eastAsia="Times New Roman" w:hAnsi="Arial" w:cs="Arial"/>
          <w:color w:val="000000"/>
          <w:sz w:val="21"/>
          <w:szCs w:val="21"/>
          <w:lang w:val="en"/>
        </w:rPr>
        <w:t xml:space="preserve"> closed his address by saying, “Don’t seek perfection. Seek balance. Seek consistence. Seek justice. Seek passion. Seek a cause for humanity; and your life shall have meaning.”</w:t>
      </w:r>
    </w:p>
    <w:p w14:paraId="746A42F9" w14:textId="486217DB" w:rsidR="0006638E" w:rsidRPr="0006638E" w:rsidRDefault="0006638E" w:rsidP="0006638E">
      <w:pPr>
        <w:spacing w:before="100" w:beforeAutospacing="1" w:after="360" w:line="240" w:lineRule="auto"/>
        <w:jc w:val="center"/>
        <w:rPr>
          <w:rFonts w:ascii="Arial" w:eastAsia="Times New Roman" w:hAnsi="Arial" w:cs="Arial"/>
          <w:color w:val="000000"/>
          <w:sz w:val="21"/>
          <w:szCs w:val="21"/>
          <w:lang w:val="en"/>
        </w:rPr>
      </w:pPr>
      <w:r w:rsidRPr="0006638E">
        <w:rPr>
          <w:rFonts w:ascii="Arial" w:eastAsia="Times New Roman" w:hAnsi="Arial" w:cs="Arial"/>
          <w:noProof/>
          <w:color w:val="000000"/>
          <w:sz w:val="21"/>
          <w:szCs w:val="21"/>
          <w:lang w:val="en"/>
        </w:rPr>
        <w:lastRenderedPageBreak/>
        <w:drawing>
          <wp:inline distT="0" distB="0" distL="0" distR="0" wp14:anchorId="673361E5" wp14:editId="7A55CB38">
            <wp:extent cx="2860040" cy="2137410"/>
            <wp:effectExtent l="0" t="0" r="0" b="0"/>
            <wp:docPr id="9" name="Picture 9" descr="https://cdn.in.accenture.com/prod/wp-content/uploads/sites/396/2018/10/25110241/Derreck-Kayongo-on-stage-close-up-400x300-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n.accenture.com/prod/wp-content/uploads/sites/396/2018/10/25110241/Derreck-Kayongo-on-stage-close-up-400x300-300x22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0040" cy="2137410"/>
                    </a:xfrm>
                    <a:prstGeom prst="rect">
                      <a:avLst/>
                    </a:prstGeom>
                    <a:noFill/>
                    <a:ln>
                      <a:noFill/>
                    </a:ln>
                  </pic:spPr>
                </pic:pic>
              </a:graphicData>
            </a:graphic>
          </wp:inline>
        </w:drawing>
      </w:r>
    </w:p>
    <w:p w14:paraId="2B984784"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hyperlink r:id="rId18" w:tgtFrame="_blank" w:history="1">
        <w:r w:rsidRPr="0006638E">
          <w:rPr>
            <w:rFonts w:ascii="Arial" w:eastAsia="Times New Roman" w:hAnsi="Arial" w:cs="Arial"/>
            <w:color w:val="7500C0"/>
            <w:sz w:val="21"/>
            <w:szCs w:val="21"/>
            <w:lang w:val="en"/>
          </w:rPr>
          <w:t xml:space="preserve">Ira </w:t>
        </w:r>
        <w:proofErr w:type="spellStart"/>
        <w:r w:rsidRPr="0006638E">
          <w:rPr>
            <w:rFonts w:ascii="Arial" w:eastAsia="Times New Roman" w:hAnsi="Arial" w:cs="Arial"/>
            <w:color w:val="7500C0"/>
            <w:sz w:val="21"/>
            <w:szCs w:val="21"/>
            <w:lang w:val="en"/>
          </w:rPr>
          <w:t>Entis</w:t>
        </w:r>
        <w:proofErr w:type="spellEnd"/>
      </w:hyperlink>
      <w:r w:rsidRPr="0006638E">
        <w:rPr>
          <w:rFonts w:ascii="Arial" w:eastAsia="Times New Roman" w:hAnsi="Arial" w:cs="Arial"/>
          <w:color w:val="000000"/>
          <w:sz w:val="21"/>
          <w:szCs w:val="21"/>
          <w:lang w:val="en"/>
        </w:rPr>
        <w:t>, AFS Managing Director of Strategic Solutions and Emerging Technology, discussed the emergence of artificial intelligence and said it is “the biggest technical revolution of any of our lifetimes.”</w:t>
      </w:r>
    </w:p>
    <w:p w14:paraId="0BFC4C94"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hyperlink r:id="rId19" w:tgtFrame="_blank" w:history="1">
        <w:proofErr w:type="spellStart"/>
        <w:r w:rsidRPr="0006638E">
          <w:rPr>
            <w:rFonts w:ascii="Arial" w:eastAsia="Times New Roman" w:hAnsi="Arial" w:cs="Arial"/>
            <w:color w:val="7500C0"/>
            <w:sz w:val="21"/>
            <w:szCs w:val="21"/>
            <w:lang w:val="en"/>
          </w:rPr>
          <w:t>Bashirya</w:t>
        </w:r>
        <w:proofErr w:type="spellEnd"/>
        <w:r w:rsidRPr="0006638E">
          <w:rPr>
            <w:rFonts w:ascii="Arial" w:eastAsia="Times New Roman" w:hAnsi="Arial" w:cs="Arial"/>
            <w:color w:val="7500C0"/>
            <w:sz w:val="21"/>
            <w:szCs w:val="21"/>
            <w:lang w:val="en"/>
          </w:rPr>
          <w:t xml:space="preserve"> Williams</w:t>
        </w:r>
      </w:hyperlink>
      <w:r w:rsidRPr="0006638E">
        <w:rPr>
          <w:rFonts w:ascii="Arial" w:eastAsia="Times New Roman" w:hAnsi="Arial" w:cs="Arial"/>
          <w:color w:val="000000"/>
          <w:sz w:val="21"/>
          <w:szCs w:val="21"/>
          <w:lang w:val="en"/>
        </w:rPr>
        <w:t xml:space="preserve"> led a Corporate Citizenship Panel featuring </w:t>
      </w:r>
      <w:hyperlink r:id="rId20" w:tgtFrame="_blank" w:history="1">
        <w:r w:rsidRPr="0006638E">
          <w:rPr>
            <w:rFonts w:ascii="Arial" w:eastAsia="Times New Roman" w:hAnsi="Arial" w:cs="Arial"/>
            <w:color w:val="7500C0"/>
            <w:sz w:val="21"/>
            <w:szCs w:val="21"/>
            <w:lang w:val="en"/>
          </w:rPr>
          <w:t>Christy DeHaven</w:t>
        </w:r>
      </w:hyperlink>
      <w:r w:rsidRPr="0006638E">
        <w:rPr>
          <w:rFonts w:ascii="Arial" w:eastAsia="Times New Roman" w:hAnsi="Arial" w:cs="Arial"/>
          <w:color w:val="000000"/>
          <w:sz w:val="21"/>
          <w:szCs w:val="21"/>
          <w:lang w:val="en"/>
        </w:rPr>
        <w:t xml:space="preserve">, </w:t>
      </w:r>
      <w:hyperlink r:id="rId21" w:tgtFrame="_blank" w:history="1">
        <w:r w:rsidRPr="0006638E">
          <w:rPr>
            <w:rFonts w:ascii="Arial" w:eastAsia="Times New Roman" w:hAnsi="Arial" w:cs="Arial"/>
            <w:color w:val="7500C0"/>
            <w:sz w:val="21"/>
            <w:szCs w:val="21"/>
            <w:lang w:val="en"/>
          </w:rPr>
          <w:t>Meghan Perrin</w:t>
        </w:r>
      </w:hyperlink>
      <w:r w:rsidRPr="0006638E">
        <w:rPr>
          <w:rFonts w:ascii="Arial" w:eastAsia="Times New Roman" w:hAnsi="Arial" w:cs="Arial"/>
          <w:color w:val="000000"/>
          <w:sz w:val="21"/>
          <w:szCs w:val="21"/>
          <w:lang w:val="en"/>
        </w:rPr>
        <w:t>,</w:t>
      </w:r>
      <w:hyperlink r:id="rId22" w:tgtFrame="_blank" w:history="1">
        <w:r w:rsidRPr="0006638E">
          <w:rPr>
            <w:rFonts w:ascii="Arial" w:eastAsia="Times New Roman" w:hAnsi="Arial" w:cs="Arial"/>
            <w:color w:val="7500C0"/>
            <w:sz w:val="21"/>
            <w:szCs w:val="21"/>
            <w:lang w:val="en"/>
          </w:rPr>
          <w:t xml:space="preserve"> Allen </w:t>
        </w:r>
        <w:proofErr w:type="spellStart"/>
        <w:r w:rsidRPr="0006638E">
          <w:rPr>
            <w:rFonts w:ascii="Arial" w:eastAsia="Times New Roman" w:hAnsi="Arial" w:cs="Arial"/>
            <w:color w:val="7500C0"/>
            <w:sz w:val="21"/>
            <w:szCs w:val="21"/>
            <w:lang w:val="en"/>
          </w:rPr>
          <w:t>Whiteacre</w:t>
        </w:r>
        <w:proofErr w:type="spellEnd"/>
      </w:hyperlink>
      <w:r w:rsidRPr="0006638E">
        <w:rPr>
          <w:rFonts w:ascii="Arial" w:eastAsia="Times New Roman" w:hAnsi="Arial" w:cs="Arial"/>
          <w:color w:val="000000"/>
          <w:sz w:val="21"/>
          <w:szCs w:val="21"/>
          <w:lang w:val="en"/>
        </w:rPr>
        <w:t xml:space="preserve"> and </w:t>
      </w:r>
      <w:hyperlink r:id="rId23" w:tgtFrame="_blank" w:history="1">
        <w:r w:rsidRPr="0006638E">
          <w:rPr>
            <w:rFonts w:ascii="Arial" w:eastAsia="Times New Roman" w:hAnsi="Arial" w:cs="Arial"/>
            <w:color w:val="7500C0"/>
            <w:sz w:val="21"/>
            <w:szCs w:val="21"/>
            <w:lang w:val="en"/>
          </w:rPr>
          <w:t>Roxane Collins</w:t>
        </w:r>
      </w:hyperlink>
      <w:r w:rsidRPr="0006638E">
        <w:rPr>
          <w:rFonts w:ascii="Arial" w:eastAsia="Times New Roman" w:hAnsi="Arial" w:cs="Arial"/>
          <w:color w:val="000000"/>
          <w:sz w:val="21"/>
          <w:szCs w:val="21"/>
          <w:lang w:val="en"/>
        </w:rPr>
        <w:t>, where different Accenture volunteer programs were discussed.</w:t>
      </w:r>
    </w:p>
    <w:p w14:paraId="69127107"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r w:rsidRPr="0006638E">
        <w:rPr>
          <w:rFonts w:ascii="Arial" w:eastAsia="Times New Roman" w:hAnsi="Arial" w:cs="Arial"/>
          <w:color w:val="000000"/>
          <w:sz w:val="21"/>
          <w:szCs w:val="21"/>
          <w:lang w:val="en"/>
        </w:rPr>
        <w:t>Metro DC Local Market Lead </w:t>
      </w:r>
      <w:hyperlink r:id="rId24" w:tgtFrame="_blank" w:history="1">
        <w:r w:rsidRPr="0006638E">
          <w:rPr>
            <w:rFonts w:ascii="Arial" w:eastAsia="Times New Roman" w:hAnsi="Arial" w:cs="Arial"/>
            <w:color w:val="7500C0"/>
            <w:sz w:val="21"/>
            <w:szCs w:val="21"/>
            <w:lang w:val="en"/>
          </w:rPr>
          <w:t>Roy K. Lee</w:t>
        </w:r>
      </w:hyperlink>
      <w:r w:rsidRPr="0006638E">
        <w:rPr>
          <w:rFonts w:ascii="Arial" w:eastAsia="Times New Roman" w:hAnsi="Arial" w:cs="Arial"/>
          <w:color w:val="000000"/>
          <w:sz w:val="21"/>
          <w:szCs w:val="21"/>
          <w:lang w:val="en"/>
        </w:rPr>
        <w:t xml:space="preserve"> led a Jimmy Fallon-</w:t>
      </w:r>
      <w:proofErr w:type="spellStart"/>
      <w:r w:rsidRPr="0006638E">
        <w:rPr>
          <w:rFonts w:ascii="Arial" w:eastAsia="Times New Roman" w:hAnsi="Arial" w:cs="Arial"/>
          <w:color w:val="000000"/>
          <w:sz w:val="21"/>
          <w:szCs w:val="21"/>
          <w:lang w:val="en"/>
        </w:rPr>
        <w:t>esque</w:t>
      </w:r>
      <w:proofErr w:type="spellEnd"/>
      <w:r w:rsidRPr="0006638E">
        <w:rPr>
          <w:rFonts w:ascii="Arial" w:eastAsia="Times New Roman" w:hAnsi="Arial" w:cs="Arial"/>
          <w:color w:val="000000"/>
          <w:sz w:val="21"/>
          <w:szCs w:val="21"/>
          <w:lang w:val="en"/>
        </w:rPr>
        <w:t xml:space="preserve">, “Consultant Confessions” game, featuring new Managing Directors </w:t>
      </w:r>
      <w:hyperlink r:id="rId25" w:tgtFrame="_blank" w:history="1">
        <w:r w:rsidRPr="0006638E">
          <w:rPr>
            <w:rFonts w:ascii="Arial" w:eastAsia="Times New Roman" w:hAnsi="Arial" w:cs="Arial"/>
            <w:color w:val="7500C0"/>
            <w:sz w:val="21"/>
            <w:szCs w:val="21"/>
            <w:lang w:val="en"/>
          </w:rPr>
          <w:t>Robert Hoffman</w:t>
        </w:r>
      </w:hyperlink>
      <w:r w:rsidRPr="0006638E">
        <w:rPr>
          <w:rFonts w:ascii="Arial" w:eastAsia="Times New Roman" w:hAnsi="Arial" w:cs="Arial"/>
          <w:color w:val="000000"/>
          <w:sz w:val="21"/>
          <w:szCs w:val="21"/>
          <w:lang w:val="en"/>
        </w:rPr>
        <w:t xml:space="preserve"> and </w:t>
      </w:r>
      <w:hyperlink r:id="rId26" w:tgtFrame="_blank" w:history="1">
        <w:r w:rsidRPr="0006638E">
          <w:rPr>
            <w:rFonts w:ascii="Arial" w:eastAsia="Times New Roman" w:hAnsi="Arial" w:cs="Arial"/>
            <w:color w:val="7500C0"/>
            <w:sz w:val="21"/>
            <w:szCs w:val="21"/>
            <w:lang w:val="en"/>
          </w:rPr>
          <w:t xml:space="preserve">Maurine </w:t>
        </w:r>
        <w:proofErr w:type="spellStart"/>
        <w:r w:rsidRPr="0006638E">
          <w:rPr>
            <w:rFonts w:ascii="Arial" w:eastAsia="Times New Roman" w:hAnsi="Arial" w:cs="Arial"/>
            <w:color w:val="7500C0"/>
            <w:sz w:val="21"/>
            <w:szCs w:val="21"/>
            <w:lang w:val="en"/>
          </w:rPr>
          <w:t>Fanguy</w:t>
        </w:r>
        <w:proofErr w:type="spellEnd"/>
      </w:hyperlink>
      <w:r w:rsidRPr="0006638E">
        <w:rPr>
          <w:rFonts w:ascii="Arial" w:eastAsia="Times New Roman" w:hAnsi="Arial" w:cs="Arial"/>
          <w:color w:val="000000"/>
          <w:sz w:val="21"/>
          <w:szCs w:val="21"/>
          <w:lang w:val="en"/>
        </w:rPr>
        <w:t>.</w:t>
      </w:r>
    </w:p>
    <w:p w14:paraId="0386FA48" w14:textId="6D493762" w:rsidR="0006638E" w:rsidRPr="0006638E" w:rsidRDefault="0006638E" w:rsidP="0006638E">
      <w:pPr>
        <w:spacing w:before="100" w:beforeAutospacing="1" w:after="360" w:line="240" w:lineRule="auto"/>
        <w:jc w:val="center"/>
        <w:rPr>
          <w:rFonts w:ascii="Arial" w:eastAsia="Times New Roman" w:hAnsi="Arial" w:cs="Arial"/>
          <w:color w:val="000000"/>
          <w:sz w:val="21"/>
          <w:szCs w:val="21"/>
          <w:lang w:val="en"/>
        </w:rPr>
      </w:pPr>
      <w:r w:rsidRPr="0006638E">
        <w:rPr>
          <w:rFonts w:ascii="Arial" w:eastAsia="Times New Roman" w:hAnsi="Arial" w:cs="Arial"/>
          <w:noProof/>
          <w:color w:val="000000"/>
          <w:sz w:val="21"/>
          <w:szCs w:val="21"/>
          <w:lang w:val="en"/>
        </w:rPr>
        <w:drawing>
          <wp:inline distT="0" distB="0" distL="0" distR="0" wp14:anchorId="393F8E05" wp14:editId="6B386360">
            <wp:extent cx="2860040" cy="1903095"/>
            <wp:effectExtent l="0" t="0" r="0" b="1905"/>
            <wp:docPr id="8" name="Picture 8" descr="Metro DC Day of Service-Consultant Conf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ro DC Day of Service-Consultant Confession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0040" cy="1903095"/>
                    </a:xfrm>
                    <a:prstGeom prst="rect">
                      <a:avLst/>
                    </a:prstGeom>
                    <a:noFill/>
                    <a:ln>
                      <a:noFill/>
                    </a:ln>
                  </pic:spPr>
                </pic:pic>
              </a:graphicData>
            </a:graphic>
          </wp:inline>
        </w:drawing>
      </w:r>
    </w:p>
    <w:p w14:paraId="6C3C3C60"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hyperlink r:id="rId28" w:tgtFrame="_blank" w:history="1">
        <w:r w:rsidRPr="0006638E">
          <w:rPr>
            <w:rFonts w:ascii="Arial" w:eastAsia="Times New Roman" w:hAnsi="Arial" w:cs="Arial"/>
            <w:color w:val="7500C0"/>
            <w:sz w:val="21"/>
            <w:szCs w:val="21"/>
            <w:lang w:val="en"/>
          </w:rPr>
          <w:t>Lisa Mitnick</w:t>
        </w:r>
      </w:hyperlink>
      <w:r w:rsidRPr="0006638E">
        <w:rPr>
          <w:rFonts w:ascii="Arial" w:eastAsia="Times New Roman" w:hAnsi="Arial" w:cs="Arial"/>
          <w:color w:val="000000"/>
          <w:sz w:val="21"/>
          <w:szCs w:val="21"/>
          <w:lang w:val="en"/>
        </w:rPr>
        <w:t>, Managing Director of Industry X.O, Communications Media and Technology NA, discussed how Industry X.O. has allowed Accenture to help companies make the “wise pivot.”</w:t>
      </w:r>
    </w:p>
    <w:p w14:paraId="5DE50CC2"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r w:rsidRPr="0006638E">
        <w:rPr>
          <w:rFonts w:ascii="Arial" w:eastAsia="Times New Roman" w:hAnsi="Arial" w:cs="Arial"/>
          <w:color w:val="000000"/>
          <w:sz w:val="21"/>
          <w:szCs w:val="21"/>
          <w:lang w:val="en"/>
        </w:rPr>
        <w:t xml:space="preserve">Marty Rodgers hosted a fireside chat with </w:t>
      </w:r>
      <w:hyperlink r:id="rId29" w:tgtFrame="_blank" w:history="1">
        <w:r w:rsidRPr="0006638E">
          <w:rPr>
            <w:rFonts w:ascii="Arial" w:eastAsia="Times New Roman" w:hAnsi="Arial" w:cs="Arial"/>
            <w:color w:val="7500C0"/>
            <w:sz w:val="21"/>
            <w:szCs w:val="21"/>
            <w:lang w:val="en"/>
          </w:rPr>
          <w:t>Dan Porterfield</w:t>
        </w:r>
      </w:hyperlink>
      <w:r w:rsidRPr="0006638E">
        <w:rPr>
          <w:rFonts w:ascii="Arial" w:eastAsia="Times New Roman" w:hAnsi="Arial" w:cs="Arial"/>
          <w:color w:val="000000"/>
          <w:sz w:val="21"/>
          <w:szCs w:val="21"/>
          <w:lang w:val="en"/>
        </w:rPr>
        <w:t>, President and CEO of The Aspen Institute, a long-time Accenture Skills to Succeed partner. Porterfield discussed how The Aspen Institute is working towards its mission of addressing some of the world’s major problems. “Nothing that’s worth doing comes easy,” said Porterfield.</w:t>
      </w:r>
    </w:p>
    <w:p w14:paraId="37275F3F" w14:textId="75864548" w:rsidR="0006638E" w:rsidRPr="0006638E" w:rsidRDefault="0006638E" w:rsidP="0006638E">
      <w:pPr>
        <w:spacing w:before="100" w:beforeAutospacing="1" w:after="360" w:line="240" w:lineRule="auto"/>
        <w:jc w:val="center"/>
        <w:rPr>
          <w:rFonts w:ascii="Arial" w:eastAsia="Times New Roman" w:hAnsi="Arial" w:cs="Arial"/>
          <w:color w:val="000000"/>
          <w:sz w:val="21"/>
          <w:szCs w:val="21"/>
          <w:lang w:val="en"/>
        </w:rPr>
      </w:pPr>
      <w:r w:rsidRPr="0006638E">
        <w:rPr>
          <w:rFonts w:ascii="Arial" w:eastAsia="Times New Roman" w:hAnsi="Arial" w:cs="Arial"/>
          <w:noProof/>
          <w:color w:val="000000"/>
          <w:sz w:val="21"/>
          <w:szCs w:val="21"/>
          <w:lang w:val="en"/>
        </w:rPr>
        <w:lastRenderedPageBreak/>
        <w:drawing>
          <wp:inline distT="0" distB="0" distL="0" distR="0" wp14:anchorId="56382B02" wp14:editId="6BE2C401">
            <wp:extent cx="2860040" cy="1903095"/>
            <wp:effectExtent l="0" t="0" r="0" b="1905"/>
            <wp:docPr id="7" name="Picture 7" descr="Metro DC Day of Service. Aspen Institute's Dan Porterfield and Marty Rod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tro DC Day of Service. Aspen Institute's Dan Porterfield and Marty Rodger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0040" cy="1903095"/>
                    </a:xfrm>
                    <a:prstGeom prst="rect">
                      <a:avLst/>
                    </a:prstGeom>
                    <a:noFill/>
                    <a:ln>
                      <a:noFill/>
                    </a:ln>
                  </pic:spPr>
                </pic:pic>
              </a:graphicData>
            </a:graphic>
          </wp:inline>
        </w:drawing>
      </w:r>
    </w:p>
    <w:p w14:paraId="7C7DB585"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r w:rsidRPr="0006638E">
        <w:rPr>
          <w:rFonts w:ascii="Arial" w:eastAsia="Times New Roman" w:hAnsi="Arial" w:cs="Arial"/>
          <w:color w:val="000000"/>
          <w:sz w:val="21"/>
          <w:szCs w:val="21"/>
          <w:lang w:val="en"/>
        </w:rPr>
        <w:t xml:space="preserve">Managing Director </w:t>
      </w:r>
      <w:hyperlink r:id="rId31" w:tgtFrame="_blank" w:history="1">
        <w:r w:rsidRPr="0006638E">
          <w:rPr>
            <w:rFonts w:ascii="Arial" w:eastAsia="Times New Roman" w:hAnsi="Arial" w:cs="Arial"/>
            <w:color w:val="7500C0"/>
            <w:sz w:val="21"/>
            <w:szCs w:val="21"/>
            <w:lang w:val="en"/>
          </w:rPr>
          <w:t xml:space="preserve">Kevin </w:t>
        </w:r>
        <w:proofErr w:type="spellStart"/>
        <w:r w:rsidRPr="0006638E">
          <w:rPr>
            <w:rFonts w:ascii="Arial" w:eastAsia="Times New Roman" w:hAnsi="Arial" w:cs="Arial"/>
            <w:color w:val="7500C0"/>
            <w:sz w:val="21"/>
            <w:szCs w:val="21"/>
            <w:lang w:val="en"/>
          </w:rPr>
          <w:t>Laudano</w:t>
        </w:r>
        <w:proofErr w:type="spellEnd"/>
      </w:hyperlink>
      <w:r w:rsidRPr="0006638E">
        <w:rPr>
          <w:rFonts w:ascii="Arial" w:eastAsia="Times New Roman" w:hAnsi="Arial" w:cs="Arial"/>
          <w:color w:val="000000"/>
          <w:sz w:val="21"/>
          <w:szCs w:val="21"/>
          <w:lang w:val="en"/>
        </w:rPr>
        <w:t xml:space="preserve"> talked about Accenture’s support of the Best Buddies Program. </w:t>
      </w:r>
      <w:hyperlink r:id="rId32" w:tgtFrame="_blank" w:history="1">
        <w:r w:rsidRPr="0006638E">
          <w:rPr>
            <w:rFonts w:ascii="Arial" w:eastAsia="Times New Roman" w:hAnsi="Arial" w:cs="Arial"/>
            <w:color w:val="7500C0"/>
            <w:sz w:val="21"/>
            <w:szCs w:val="21"/>
            <w:lang w:val="en"/>
          </w:rPr>
          <w:t>Max Hershberger</w:t>
        </w:r>
      </w:hyperlink>
      <w:r w:rsidRPr="0006638E">
        <w:rPr>
          <w:rFonts w:ascii="Arial" w:eastAsia="Times New Roman" w:hAnsi="Arial" w:cs="Arial"/>
          <w:color w:val="000000"/>
          <w:sz w:val="21"/>
          <w:szCs w:val="21"/>
          <w:lang w:val="en"/>
        </w:rPr>
        <w:t xml:space="preserve"> received a standing ovation after </w:t>
      </w:r>
      <w:hyperlink r:id="rId33" w:tgtFrame="_blank" w:history="1">
        <w:r w:rsidRPr="0006638E">
          <w:rPr>
            <w:rFonts w:ascii="Arial" w:eastAsia="Times New Roman" w:hAnsi="Arial" w:cs="Arial"/>
            <w:color w:val="7500C0"/>
            <w:sz w:val="21"/>
            <w:szCs w:val="21"/>
            <w:lang w:val="en"/>
          </w:rPr>
          <w:t>sharing his story</w:t>
        </w:r>
      </w:hyperlink>
      <w:r w:rsidRPr="0006638E">
        <w:rPr>
          <w:rFonts w:ascii="Arial" w:eastAsia="Times New Roman" w:hAnsi="Arial" w:cs="Arial"/>
          <w:color w:val="000000"/>
          <w:sz w:val="21"/>
          <w:szCs w:val="21"/>
          <w:lang w:val="en"/>
        </w:rPr>
        <w:t xml:space="preserve"> of how the program benefited him and helped him land a job at Accenture.</w:t>
      </w:r>
    </w:p>
    <w:p w14:paraId="7DA9B403"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r w:rsidRPr="0006638E">
        <w:rPr>
          <w:rFonts w:ascii="Arial" w:eastAsia="Times New Roman" w:hAnsi="Arial" w:cs="Arial"/>
          <w:color w:val="000000"/>
          <w:sz w:val="21"/>
          <w:szCs w:val="21"/>
          <w:lang w:val="en"/>
        </w:rPr>
        <w:t>Marty Rodgers closed out the Office-wide Meeting with one of his favorite quotes, “Never doubt that a small group of thoughtful, committed citizens can change the world; indeed, it’s the only thing that ever has.”</w:t>
      </w:r>
    </w:p>
    <w:p w14:paraId="7668A732" w14:textId="48245908"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r w:rsidRPr="0006638E">
        <w:rPr>
          <w:rFonts w:ascii="Arial" w:eastAsia="Times New Roman" w:hAnsi="Arial" w:cs="Arial"/>
          <w:color w:val="000000"/>
          <w:sz w:val="21"/>
          <w:szCs w:val="21"/>
          <w:lang w:val="en"/>
        </w:rPr>
        <w:t>After the morning meeting, attendees grabbed bagged lunches and traveled to more than 100 project service sites.</w:t>
      </w:r>
    </w:p>
    <w:p w14:paraId="27E33163" w14:textId="77777777" w:rsidR="0006638E" w:rsidRPr="0006638E" w:rsidRDefault="0006638E" w:rsidP="0006638E">
      <w:pPr>
        <w:spacing w:before="100" w:beforeAutospacing="1" w:after="360" w:line="240" w:lineRule="auto"/>
        <w:rPr>
          <w:rFonts w:ascii="Arial" w:eastAsia="Times New Roman" w:hAnsi="Arial" w:cs="Arial"/>
          <w:color w:val="000000"/>
          <w:sz w:val="21"/>
          <w:szCs w:val="21"/>
          <w:lang w:val="en"/>
        </w:rPr>
      </w:pPr>
      <w:r w:rsidRPr="0006638E">
        <w:rPr>
          <w:rFonts w:ascii="Arial" w:eastAsia="Times New Roman" w:hAnsi="Arial" w:cs="Arial"/>
          <w:color w:val="000000"/>
          <w:sz w:val="21"/>
          <w:szCs w:val="21"/>
          <w:lang w:val="en"/>
        </w:rPr>
        <w:t>The day ended with happy hour and networking at The Showroom in DC.</w:t>
      </w:r>
    </w:p>
    <w:p w14:paraId="6EFF2010" w14:textId="35786724" w:rsidR="001244E5" w:rsidRPr="0006638E" w:rsidRDefault="0006638E" w:rsidP="0006638E">
      <w:pPr>
        <w:spacing w:before="100" w:beforeAutospacing="1" w:after="360" w:line="240" w:lineRule="auto"/>
        <w:rPr>
          <w:rFonts w:ascii="Arial" w:eastAsia="Times New Roman" w:hAnsi="Arial" w:cs="Arial"/>
          <w:color w:val="000000"/>
          <w:sz w:val="21"/>
          <w:szCs w:val="21"/>
          <w:lang w:val="en"/>
        </w:rPr>
      </w:pPr>
      <w:r w:rsidRPr="0006638E">
        <w:rPr>
          <w:rFonts w:ascii="Arial" w:eastAsia="Times New Roman" w:hAnsi="Arial" w:cs="Arial"/>
          <w:noProof/>
          <w:color w:val="000000"/>
          <w:sz w:val="21"/>
          <w:szCs w:val="21"/>
          <w:lang w:val="en"/>
        </w:rPr>
        <w:drawing>
          <wp:inline distT="0" distB="0" distL="0" distR="0" wp14:anchorId="75CB3F55" wp14:editId="284D78B7">
            <wp:extent cx="2860040" cy="1903095"/>
            <wp:effectExtent l="0" t="0" r="0" b="1905"/>
            <wp:docPr id="2" name="Picture 2" descr="https://cdn.in.accenture.com/prod/wp-content/uploads/sites/396/2018/10/25110932/100818_Accenture_DOS_0353-400x266-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in.accenture.com/prod/wp-content/uploads/sites/396/2018/10/25110932/100818_Accenture_DOS_0353-400x266-300x20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60040" cy="1903095"/>
                    </a:xfrm>
                    <a:prstGeom prst="rect">
                      <a:avLst/>
                    </a:prstGeom>
                    <a:noFill/>
                    <a:ln>
                      <a:noFill/>
                    </a:ln>
                  </pic:spPr>
                </pic:pic>
              </a:graphicData>
            </a:graphic>
          </wp:inline>
        </w:drawing>
      </w:r>
      <w:r w:rsidRPr="0006638E">
        <w:rPr>
          <w:rFonts w:ascii="Arial" w:eastAsia="Times New Roman" w:hAnsi="Arial" w:cs="Arial"/>
          <w:color w:val="000000"/>
          <w:sz w:val="21"/>
          <w:szCs w:val="21"/>
          <w:lang w:val="en"/>
        </w:rPr>
        <w:t>  </w:t>
      </w:r>
      <w:r w:rsidRPr="0006638E">
        <w:rPr>
          <w:rFonts w:ascii="Arial" w:eastAsia="Times New Roman" w:hAnsi="Arial" w:cs="Arial"/>
          <w:noProof/>
          <w:color w:val="000000"/>
          <w:sz w:val="21"/>
          <w:szCs w:val="21"/>
          <w:lang w:val="en"/>
        </w:rPr>
        <w:drawing>
          <wp:inline distT="0" distB="0" distL="0" distR="0" wp14:anchorId="1149A614" wp14:editId="71BB9A09">
            <wp:extent cx="2860040" cy="1903095"/>
            <wp:effectExtent l="0" t="0" r="0" b="1905"/>
            <wp:docPr id="1" name="Picture 1" descr="https://cdn.in.accenture.com/prod/wp-content/uploads/sites/396/2018/10/25110933/100818_Accenture_DOS_0389-400x266-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n.accenture.com/prod/wp-content/uploads/sites/396/2018/10/25110933/100818_Accenture_DOS_0389-400x266-300x20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60040" cy="1903095"/>
                    </a:xfrm>
                    <a:prstGeom prst="rect">
                      <a:avLst/>
                    </a:prstGeom>
                    <a:noFill/>
                    <a:ln>
                      <a:noFill/>
                    </a:ln>
                  </pic:spPr>
                </pic:pic>
              </a:graphicData>
            </a:graphic>
          </wp:inline>
        </w:drawing>
      </w:r>
    </w:p>
    <w:p w14:paraId="4B603CA6" w14:textId="77777777" w:rsidR="0006638E" w:rsidRDefault="0006638E">
      <w:bookmarkStart w:id="0" w:name="_GoBack"/>
      <w:bookmarkEnd w:id="0"/>
    </w:p>
    <w:sectPr w:rsidR="00066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17413"/>
    <w:multiLevelType w:val="multilevel"/>
    <w:tmpl w:val="BAC8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8E"/>
    <w:rsid w:val="0006638E"/>
    <w:rsid w:val="001244E5"/>
    <w:rsid w:val="00D0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B209"/>
  <w15:chartTrackingRefBased/>
  <w15:docId w15:val="{5F8C791F-98EF-4F7C-AAD1-5614166A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6638E"/>
    <w:pPr>
      <w:spacing w:before="120" w:after="120" w:line="240" w:lineRule="auto"/>
      <w:outlineLvl w:val="0"/>
    </w:pPr>
    <w:rPr>
      <w:rFonts w:ascii="Times New Roman" w:eastAsia="Times New Roman" w:hAnsi="Times New Roman" w:cs="Times New Roman"/>
      <w:b/>
      <w:bCs/>
      <w:kern w:val="36"/>
      <w:sz w:val="86"/>
      <w:szCs w:val="86"/>
    </w:rPr>
  </w:style>
  <w:style w:type="paragraph" w:styleId="Heading4">
    <w:name w:val="heading 4"/>
    <w:basedOn w:val="Normal"/>
    <w:link w:val="Heading4Char"/>
    <w:uiPriority w:val="9"/>
    <w:qFormat/>
    <w:rsid w:val="0006638E"/>
    <w:pPr>
      <w:spacing w:before="120" w:after="120" w:line="240" w:lineRule="auto"/>
      <w:outlineLvl w:val="3"/>
    </w:pPr>
    <w:rPr>
      <w:rFonts w:ascii="Times New Roman" w:eastAsia="Times New Roman" w:hAnsi="Times New Roman" w:cs="Times New Roman"/>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38E"/>
    <w:rPr>
      <w:rFonts w:ascii="Times New Roman" w:eastAsia="Times New Roman" w:hAnsi="Times New Roman" w:cs="Times New Roman"/>
      <w:b/>
      <w:bCs/>
      <w:kern w:val="36"/>
      <w:sz w:val="86"/>
      <w:szCs w:val="86"/>
    </w:rPr>
  </w:style>
  <w:style w:type="character" w:customStyle="1" w:styleId="Heading4Char">
    <w:name w:val="Heading 4 Char"/>
    <w:basedOn w:val="DefaultParagraphFont"/>
    <w:link w:val="Heading4"/>
    <w:uiPriority w:val="9"/>
    <w:rsid w:val="0006638E"/>
    <w:rPr>
      <w:rFonts w:ascii="Times New Roman" w:eastAsia="Times New Roman" w:hAnsi="Times New Roman" w:cs="Times New Roman"/>
      <w:b/>
      <w:bCs/>
      <w:sz w:val="38"/>
      <w:szCs w:val="38"/>
    </w:rPr>
  </w:style>
  <w:style w:type="character" w:styleId="Hyperlink">
    <w:name w:val="Hyperlink"/>
    <w:basedOn w:val="DefaultParagraphFont"/>
    <w:uiPriority w:val="99"/>
    <w:semiHidden/>
    <w:unhideWhenUsed/>
    <w:rsid w:val="0006638E"/>
    <w:rPr>
      <w:strike w:val="0"/>
      <w:dstrike w:val="0"/>
      <w:color w:val="7500C0"/>
      <w:u w:val="none"/>
      <w:effect w:val="none"/>
    </w:rPr>
  </w:style>
  <w:style w:type="character" w:styleId="Strong">
    <w:name w:val="Strong"/>
    <w:basedOn w:val="DefaultParagraphFont"/>
    <w:uiPriority w:val="22"/>
    <w:qFormat/>
    <w:rsid w:val="0006638E"/>
    <w:rPr>
      <w:b/>
      <w:bCs/>
    </w:rPr>
  </w:style>
  <w:style w:type="paragraph" w:styleId="NormalWeb">
    <w:name w:val="Normal (Web)"/>
    <w:basedOn w:val="Normal"/>
    <w:uiPriority w:val="99"/>
    <w:semiHidden/>
    <w:unhideWhenUsed/>
    <w:rsid w:val="0006638E"/>
    <w:pPr>
      <w:spacing w:before="100" w:beforeAutospacing="1" w:after="36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94422">
      <w:bodyDiv w:val="1"/>
      <w:marLeft w:val="0"/>
      <w:marRight w:val="0"/>
      <w:marTop w:val="0"/>
      <w:marBottom w:val="0"/>
      <w:divBdr>
        <w:top w:val="none" w:sz="0" w:space="0" w:color="auto"/>
        <w:left w:val="none" w:sz="0" w:space="0" w:color="auto"/>
        <w:bottom w:val="none" w:sz="0" w:space="0" w:color="auto"/>
        <w:right w:val="none" w:sz="0" w:space="0" w:color="auto"/>
      </w:divBdr>
      <w:divsChild>
        <w:div w:id="250628598">
          <w:marLeft w:val="0"/>
          <w:marRight w:val="0"/>
          <w:marTop w:val="0"/>
          <w:marBottom w:val="0"/>
          <w:divBdr>
            <w:top w:val="none" w:sz="0" w:space="0" w:color="auto"/>
            <w:left w:val="none" w:sz="0" w:space="0" w:color="auto"/>
            <w:bottom w:val="none" w:sz="0" w:space="0" w:color="auto"/>
            <w:right w:val="none" w:sz="0" w:space="0" w:color="auto"/>
          </w:divBdr>
          <w:divsChild>
            <w:div w:id="1318261661">
              <w:marLeft w:val="0"/>
              <w:marRight w:val="0"/>
              <w:marTop w:val="0"/>
              <w:marBottom w:val="0"/>
              <w:divBdr>
                <w:top w:val="none" w:sz="0" w:space="0" w:color="auto"/>
                <w:left w:val="none" w:sz="0" w:space="0" w:color="auto"/>
                <w:bottom w:val="none" w:sz="0" w:space="0" w:color="auto"/>
                <w:right w:val="none" w:sz="0" w:space="0" w:color="auto"/>
              </w:divBdr>
              <w:divsChild>
                <w:div w:id="1215194505">
                  <w:marLeft w:val="0"/>
                  <w:marRight w:val="0"/>
                  <w:marTop w:val="0"/>
                  <w:marBottom w:val="0"/>
                  <w:divBdr>
                    <w:top w:val="none" w:sz="0" w:space="0" w:color="auto"/>
                    <w:left w:val="none" w:sz="0" w:space="0" w:color="auto"/>
                    <w:bottom w:val="none" w:sz="0" w:space="0" w:color="auto"/>
                    <w:right w:val="none" w:sz="0" w:space="0" w:color="auto"/>
                  </w:divBdr>
                  <w:divsChild>
                    <w:div w:id="2130318716">
                      <w:marLeft w:val="0"/>
                      <w:marRight w:val="0"/>
                      <w:marTop w:val="0"/>
                      <w:marBottom w:val="0"/>
                      <w:divBdr>
                        <w:top w:val="none" w:sz="0" w:space="0" w:color="auto"/>
                        <w:left w:val="none" w:sz="0" w:space="0" w:color="auto"/>
                        <w:bottom w:val="none" w:sz="0" w:space="0" w:color="auto"/>
                        <w:right w:val="none" w:sz="0" w:space="0" w:color="auto"/>
                      </w:divBdr>
                      <w:divsChild>
                        <w:div w:id="241375225">
                          <w:marLeft w:val="0"/>
                          <w:marRight w:val="0"/>
                          <w:marTop w:val="0"/>
                          <w:marBottom w:val="0"/>
                          <w:divBdr>
                            <w:top w:val="none" w:sz="0" w:space="0" w:color="auto"/>
                            <w:left w:val="none" w:sz="0" w:space="0" w:color="auto"/>
                            <w:bottom w:val="none" w:sz="0" w:space="0" w:color="auto"/>
                            <w:right w:val="none" w:sz="0" w:space="0" w:color="auto"/>
                          </w:divBdr>
                          <w:divsChild>
                            <w:div w:id="1374574968">
                              <w:marLeft w:val="0"/>
                              <w:marRight w:val="0"/>
                              <w:marTop w:val="0"/>
                              <w:marBottom w:val="0"/>
                              <w:divBdr>
                                <w:top w:val="none" w:sz="0" w:space="0" w:color="auto"/>
                                <w:left w:val="none" w:sz="0" w:space="0" w:color="auto"/>
                                <w:bottom w:val="none" w:sz="0" w:space="0" w:color="auto"/>
                                <w:right w:val="none" w:sz="0" w:space="0" w:color="auto"/>
                              </w:divBdr>
                            </w:div>
                            <w:div w:id="1701591862">
                              <w:marLeft w:val="0"/>
                              <w:marRight w:val="0"/>
                              <w:marTop w:val="0"/>
                              <w:marBottom w:val="0"/>
                              <w:divBdr>
                                <w:top w:val="none" w:sz="0" w:space="0" w:color="auto"/>
                                <w:left w:val="none" w:sz="0" w:space="0" w:color="auto"/>
                                <w:bottom w:val="none" w:sz="0" w:space="0" w:color="auto"/>
                                <w:right w:val="none" w:sz="0" w:space="0" w:color="auto"/>
                              </w:divBdr>
                            </w:div>
                          </w:divsChild>
                        </w:div>
                        <w:div w:id="1890335985">
                          <w:marLeft w:val="0"/>
                          <w:marRight w:val="0"/>
                          <w:marTop w:val="0"/>
                          <w:marBottom w:val="0"/>
                          <w:divBdr>
                            <w:top w:val="none" w:sz="0" w:space="0" w:color="auto"/>
                            <w:left w:val="none" w:sz="0" w:space="0" w:color="auto"/>
                            <w:bottom w:val="none" w:sz="0" w:space="0" w:color="auto"/>
                            <w:right w:val="none" w:sz="0" w:space="0" w:color="auto"/>
                          </w:divBdr>
                          <w:divsChild>
                            <w:div w:id="772897689">
                              <w:marLeft w:val="0"/>
                              <w:marRight w:val="0"/>
                              <w:marTop w:val="0"/>
                              <w:marBottom w:val="0"/>
                              <w:divBdr>
                                <w:top w:val="none" w:sz="0" w:space="0" w:color="auto"/>
                                <w:left w:val="none" w:sz="0" w:space="0" w:color="auto"/>
                                <w:bottom w:val="none" w:sz="0" w:space="0" w:color="auto"/>
                                <w:right w:val="none" w:sz="0" w:space="0" w:color="auto"/>
                              </w:divBdr>
                            </w:div>
                            <w:div w:id="4606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exchange.accenture.com/media/t/1_jv699ksq" TargetMode="External"/><Relationship Id="rId13" Type="http://schemas.openxmlformats.org/officeDocument/2006/relationships/hyperlink" Target="https://people.accenture.com/People/user/sonia.i.webb" TargetMode="External"/><Relationship Id="rId18" Type="http://schemas.openxmlformats.org/officeDocument/2006/relationships/hyperlink" Target="https://people.accenture.com/People/user/ira.entis" TargetMode="External"/><Relationship Id="rId26" Type="http://schemas.openxmlformats.org/officeDocument/2006/relationships/hyperlink" Target="https://people.accenture.com/People/user/maurine.fanguy" TargetMode="External"/><Relationship Id="rId3" Type="http://schemas.openxmlformats.org/officeDocument/2006/relationships/settings" Target="settings.xml"/><Relationship Id="rId21" Type="http://schemas.openxmlformats.org/officeDocument/2006/relationships/hyperlink" Target="https://people.accenture.com/People/user/megan.s.perrin" TargetMode="External"/><Relationship Id="rId34" Type="http://schemas.openxmlformats.org/officeDocument/2006/relationships/image" Target="media/image6.jpeg"/><Relationship Id="rId7" Type="http://schemas.openxmlformats.org/officeDocument/2006/relationships/hyperlink" Target="https://people.accenture.com/People/user/martin.w.rodgers" TargetMode="External"/><Relationship Id="rId12" Type="http://schemas.openxmlformats.org/officeDocument/2006/relationships/hyperlink" Target="https://people.accenture.com/People/user/lisa.oconnor" TargetMode="External"/><Relationship Id="rId17" Type="http://schemas.openxmlformats.org/officeDocument/2006/relationships/image" Target="media/image3.jpeg"/><Relationship Id="rId25" Type="http://schemas.openxmlformats.org/officeDocument/2006/relationships/hyperlink" Target="https://people.accenture.com/People/user/robert.hoffman" TargetMode="External"/><Relationship Id="rId33" Type="http://schemas.openxmlformats.org/officeDocument/2006/relationships/hyperlink" Target="https://www.youtube.com/watch?v=4nMC-L7GLXA&amp;feature=youtu.be" TargetMode="External"/><Relationship Id="rId2" Type="http://schemas.openxmlformats.org/officeDocument/2006/relationships/styles" Target="styles.xml"/><Relationship Id="rId16" Type="http://schemas.openxmlformats.org/officeDocument/2006/relationships/hyperlink" Target="https://www.cnn.com/videos/living/2012/01/06/cnnheroes-tribute-kayongo.cnn" TargetMode="External"/><Relationship Id="rId20" Type="http://schemas.openxmlformats.org/officeDocument/2006/relationships/hyperlink" Target="https://people.accenture.com/People/user/christine.p.dehaven" TargetMode="External"/><Relationship Id="rId29" Type="http://schemas.openxmlformats.org/officeDocument/2006/relationships/hyperlink" Target="https://www.youtube.com/watch?v=PezUccPKSpQ"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iaexchange.accenture.com/media/t/1_z1j08ny6" TargetMode="External"/><Relationship Id="rId24" Type="http://schemas.openxmlformats.org/officeDocument/2006/relationships/hyperlink" Target="https://people.accenture.com/People/user/roy.k.lee" TargetMode="External"/><Relationship Id="rId32" Type="http://schemas.openxmlformats.org/officeDocument/2006/relationships/hyperlink" Target="https://people.accenture.com/People/user/max.hershberger" TargetMode="External"/><Relationship Id="rId37" Type="http://schemas.openxmlformats.org/officeDocument/2006/relationships/theme" Target="theme/theme1.xml"/><Relationship Id="rId5" Type="http://schemas.openxmlformats.org/officeDocument/2006/relationships/hyperlink" Target="https://people.accenture.com/collaboration.aspx?accountname=hirdesh.k.matta" TargetMode="External"/><Relationship Id="rId15" Type="http://schemas.openxmlformats.org/officeDocument/2006/relationships/hyperlink" Target="https://people.accenture.com/People/user/wendy.l.chan" TargetMode="External"/><Relationship Id="rId23" Type="http://schemas.openxmlformats.org/officeDocument/2006/relationships/hyperlink" Target="https://people.accenture.com/People/user/roxane.collins" TargetMode="External"/><Relationship Id="rId28" Type="http://schemas.openxmlformats.org/officeDocument/2006/relationships/hyperlink" Target="https://people.accenture.com/People/user/lisa.mitnick" TargetMode="External"/><Relationship Id="rId36" Type="http://schemas.openxmlformats.org/officeDocument/2006/relationships/fontTable" Target="fontTable.xml"/><Relationship Id="rId10" Type="http://schemas.openxmlformats.org/officeDocument/2006/relationships/hyperlink" Target="https://people.accenture.com/People/user/julie.sweet" TargetMode="External"/><Relationship Id="rId19" Type="http://schemas.openxmlformats.org/officeDocument/2006/relationships/hyperlink" Target="https://people.accenture.com/People/user/bashiyra.williams" TargetMode="External"/><Relationship Id="rId31" Type="http://schemas.openxmlformats.org/officeDocument/2006/relationships/hyperlink" Target="https://people.accenture.com/People/user/kevin.m.laudan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eople.accenture.com/People/user/bruce.d.voelker" TargetMode="External"/><Relationship Id="rId22" Type="http://schemas.openxmlformats.org/officeDocument/2006/relationships/hyperlink" Target="https://people.accenture.com/People/user/k.allen.whiteacre"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Matta, Hirdesh K.</dc:creator>
  <cp:keywords/>
  <dc:description/>
  <cp:lastModifiedBy>Matta, Hirdesh K.</cp:lastModifiedBy>
  <cp:revision>1</cp:revision>
  <dcterms:created xsi:type="dcterms:W3CDTF">2018-12-21T19:19:00Z</dcterms:created>
  <dcterms:modified xsi:type="dcterms:W3CDTF">2018-12-21T19:22:00Z</dcterms:modified>
</cp:coreProperties>
</file>